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70" w:rsidRPr="00E67170" w:rsidRDefault="00E67170" w:rsidP="00E67170">
      <w:pPr>
        <w:spacing w:after="0" w:line="240" w:lineRule="auto"/>
        <w:jc w:val="both"/>
        <w:outlineLvl w:val="0"/>
        <w:rPr>
          <w:rFonts w:ascii="Times New Roman" w:eastAsia="Times New Roman" w:hAnsi="Times New Roman" w:cs="Times New Roman"/>
          <w:b/>
          <w:bCs/>
          <w:kern w:val="36"/>
          <w:sz w:val="24"/>
          <w:szCs w:val="24"/>
          <w:lang w:eastAsia="ru-RU"/>
        </w:rPr>
      </w:pPr>
      <w:r w:rsidRPr="00E67170">
        <w:rPr>
          <w:rFonts w:ascii="Times New Roman" w:eastAsia="Times New Roman" w:hAnsi="Times New Roman" w:cs="Times New Roman"/>
          <w:b/>
          <w:bCs/>
          <w:kern w:val="36"/>
          <w:sz w:val="24"/>
          <w:szCs w:val="24"/>
          <w:lang w:eastAsia="ru-RU"/>
        </w:rPr>
        <w:t>Приказ Министерства образования и науки Российской Федерации (Минобрнауки России) от 17 октября 2013 г. N 1155 г. Москва</w:t>
      </w:r>
    </w:p>
    <w:p w:rsidR="00E67170" w:rsidRPr="00E67170" w:rsidRDefault="00E67170" w:rsidP="00E67170">
      <w:pPr>
        <w:spacing w:after="0" w:line="240" w:lineRule="auto"/>
        <w:jc w:val="both"/>
        <w:outlineLvl w:val="1"/>
        <w:rPr>
          <w:rFonts w:ascii="Times New Roman" w:eastAsia="Times New Roman" w:hAnsi="Times New Roman" w:cs="Times New Roman"/>
          <w:b/>
          <w:bCs/>
          <w:sz w:val="24"/>
          <w:szCs w:val="24"/>
          <w:lang w:eastAsia="ru-RU"/>
        </w:rPr>
      </w:pPr>
      <w:r w:rsidRPr="00E67170">
        <w:rPr>
          <w:rFonts w:ascii="Times New Roman" w:eastAsia="Times New Roman" w:hAnsi="Times New Roman" w:cs="Times New Roman"/>
          <w:b/>
          <w:bCs/>
          <w:sz w:val="24"/>
          <w:szCs w:val="24"/>
          <w:lang w:eastAsia="ru-RU"/>
        </w:rPr>
        <w:t xml:space="preserve">"Об утверждении федерального государственного образовательного стандарта дошкольного образования" </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 xml:space="preserve">Опубликовано: 25 ноября 2013 г. в </w:t>
      </w:r>
      <w:hyperlink r:id="rId6" w:history="1">
        <w:r w:rsidRPr="00E67170">
          <w:rPr>
            <w:rFonts w:ascii="Times New Roman" w:eastAsia="Calibri" w:hAnsi="Times New Roman" w:cs="Times New Roman"/>
            <w:color w:val="0000FF"/>
            <w:sz w:val="24"/>
            <w:szCs w:val="24"/>
            <w:u w:val="single"/>
            <w:lang w:eastAsia="ru-RU"/>
          </w:rPr>
          <w:t>"РГ" - Федеральный выпуск №6241</w:t>
        </w:r>
      </w:hyperlink>
      <w:r w:rsidRPr="00E67170">
        <w:rPr>
          <w:rFonts w:ascii="Times New Roman" w:eastAsia="Times New Roman" w:hAnsi="Times New Roman" w:cs="Times New Roman"/>
          <w:sz w:val="24"/>
          <w:szCs w:val="24"/>
          <w:lang w:eastAsia="ru-RU"/>
        </w:rPr>
        <w:t xml:space="preserve"> </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b/>
          <w:bCs/>
          <w:sz w:val="24"/>
          <w:szCs w:val="24"/>
          <w:lang w:eastAsia="ru-RU"/>
        </w:rPr>
        <w:t>Зарегистрирован в Минюсте РФ 14 ноября 2013 г.</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b/>
          <w:bCs/>
          <w:sz w:val="24"/>
          <w:szCs w:val="24"/>
          <w:lang w:eastAsia="ru-RU"/>
        </w:rPr>
        <w:t>Регистрационный N 30384</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E67170">
        <w:rPr>
          <w:rFonts w:ascii="Times New Roman" w:eastAsia="Times New Roman" w:hAnsi="Times New Roman" w:cs="Times New Roman"/>
          <w:b/>
          <w:bCs/>
          <w:sz w:val="24"/>
          <w:szCs w:val="24"/>
          <w:lang w:eastAsia="ru-RU"/>
        </w:rPr>
        <w:t>приказываю:</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Настоящий приказ вступает в силу с 1 января 2014 года.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b/>
          <w:bCs/>
          <w:sz w:val="24"/>
          <w:szCs w:val="24"/>
          <w:lang w:eastAsia="ru-RU"/>
        </w:rPr>
        <w:t>Министр</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b/>
          <w:bCs/>
          <w:sz w:val="24"/>
          <w:szCs w:val="24"/>
          <w:lang w:eastAsia="ru-RU"/>
        </w:rPr>
        <w:t>Д. Ливанов</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u w:val="single"/>
          <w:lang w:eastAsia="ru-RU"/>
        </w:rPr>
        <w:t>Приложение</w:t>
      </w:r>
    </w:p>
    <w:p w:rsidR="00E67170" w:rsidRPr="00E67170" w:rsidRDefault="00E67170" w:rsidP="00E67170">
      <w:pPr>
        <w:keepNext/>
        <w:keepLines/>
        <w:spacing w:after="0" w:line="240" w:lineRule="auto"/>
        <w:jc w:val="both"/>
        <w:outlineLvl w:val="3"/>
        <w:rPr>
          <w:rFonts w:ascii="Times New Roman" w:eastAsia="Times New Roman" w:hAnsi="Times New Roman" w:cs="Times New Roman"/>
          <w:b/>
          <w:bCs/>
          <w:i/>
          <w:iCs/>
          <w:color w:val="4F81BD"/>
          <w:sz w:val="24"/>
          <w:szCs w:val="24"/>
        </w:rPr>
      </w:pPr>
      <w:r w:rsidRPr="00E67170">
        <w:rPr>
          <w:rFonts w:ascii="Times New Roman" w:eastAsia="Times New Roman" w:hAnsi="Times New Roman" w:cs="Times New Roman"/>
          <w:b/>
          <w:bCs/>
          <w:i/>
          <w:iCs/>
          <w:color w:val="4F81BD"/>
          <w:sz w:val="24"/>
          <w:szCs w:val="24"/>
        </w:rPr>
        <w:t>Федеральный государственный образовательный стандарт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b/>
          <w:bCs/>
          <w:sz w:val="24"/>
          <w:szCs w:val="24"/>
          <w:lang w:eastAsia="ru-RU"/>
        </w:rPr>
        <w:t>I. Общие положения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r w:rsidRPr="00E67170">
        <w:rPr>
          <w:rFonts w:ascii="Times New Roman" w:eastAsia="Times New Roman" w:hAnsi="Times New Roman" w:cs="Times New Roman"/>
          <w:sz w:val="24"/>
          <w:szCs w:val="24"/>
          <w:vertAlign w:val="superscript"/>
          <w:lang w:eastAsia="ru-RU"/>
        </w:rPr>
        <w:t>1</w:t>
      </w:r>
      <w:r w:rsidRPr="00E67170">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E67170">
        <w:rPr>
          <w:rFonts w:ascii="Times New Roman" w:eastAsia="Times New Roman" w:hAnsi="Times New Roman" w:cs="Times New Roman"/>
          <w:sz w:val="24"/>
          <w:szCs w:val="24"/>
          <w:vertAlign w:val="superscript"/>
          <w:lang w:eastAsia="ru-RU"/>
        </w:rPr>
        <w:t>2</w:t>
      </w:r>
      <w:r w:rsidRPr="00E67170">
        <w:rPr>
          <w:rFonts w:ascii="Times New Roman" w:eastAsia="Times New Roman" w:hAnsi="Times New Roman" w:cs="Times New Roman"/>
          <w:sz w:val="24"/>
          <w:szCs w:val="24"/>
          <w:lang w:eastAsia="ru-RU"/>
        </w:rPr>
        <w:t>, в основе которых заложены следующие основные принципы: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lastRenderedPageBreak/>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уважение личности ребенка;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1.3. В Стандарте учитываются: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1.4. Основные принципы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5) сотрудничество Организации с семьей;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9) учет этнокультурной ситуации развития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1.5. Стандарт направлен на достижение следующих целей: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повышение социального статуса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1.6. Стандарт направлен на решение следующих задач:</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1.7. Стандарт является основой для: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разработки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1.8. Стандарт включает в себя требования к:</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структуре Программы и ее объему;</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условиям реализации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результатам освоения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2.4. Программа направлена на: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E67170">
        <w:rPr>
          <w:rFonts w:ascii="Times New Roman" w:eastAsia="Times New Roman" w:hAnsi="Times New Roman" w:cs="Times New Roman"/>
          <w:sz w:val="24"/>
          <w:szCs w:val="24"/>
          <w:vertAlign w:val="superscript"/>
          <w:lang w:eastAsia="ru-RU"/>
        </w:rPr>
        <w:t>3</w:t>
      </w:r>
      <w:r w:rsidRPr="00E67170">
        <w:rPr>
          <w:rFonts w:ascii="Times New Roman" w:eastAsia="Times New Roman" w:hAnsi="Times New Roman" w:cs="Times New Roman"/>
          <w:sz w:val="24"/>
          <w:szCs w:val="24"/>
          <w:lang w:eastAsia="ru-RU"/>
        </w:rPr>
        <w:t>.</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r w:rsidRPr="00E67170">
        <w:rPr>
          <w:rFonts w:ascii="Times New Roman" w:eastAsia="Times New Roman" w:hAnsi="Times New Roman" w:cs="Times New Roman"/>
          <w:sz w:val="24"/>
          <w:szCs w:val="24"/>
          <w:vertAlign w:val="superscript"/>
          <w:lang w:eastAsia="ru-RU"/>
        </w:rPr>
        <w:t>4</w:t>
      </w:r>
      <w:r w:rsidRPr="00E67170">
        <w:rPr>
          <w:rFonts w:ascii="Times New Roman" w:eastAsia="Times New Roman" w:hAnsi="Times New Roman" w:cs="Times New Roman"/>
          <w:sz w:val="24"/>
          <w:szCs w:val="24"/>
          <w:lang w:eastAsia="ru-RU"/>
        </w:rPr>
        <w:t xml:space="preserve"> детей в Организации.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67170" w:rsidRPr="00E67170" w:rsidRDefault="00E67170" w:rsidP="00E67170">
      <w:pPr>
        <w:numPr>
          <w:ilvl w:val="0"/>
          <w:numId w:val="1"/>
        </w:num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социально-коммуникативное развитие;</w:t>
      </w:r>
    </w:p>
    <w:p w:rsidR="00E67170" w:rsidRPr="00E67170" w:rsidRDefault="00E67170" w:rsidP="00E67170">
      <w:pPr>
        <w:numPr>
          <w:ilvl w:val="0"/>
          <w:numId w:val="1"/>
        </w:num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 xml:space="preserve">познавательное развитие; </w:t>
      </w:r>
    </w:p>
    <w:p w:rsidR="00E67170" w:rsidRPr="00E67170" w:rsidRDefault="00E67170" w:rsidP="00E67170">
      <w:pPr>
        <w:numPr>
          <w:ilvl w:val="0"/>
          <w:numId w:val="1"/>
        </w:num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речевое развитие;</w:t>
      </w:r>
    </w:p>
    <w:p w:rsidR="00E67170" w:rsidRPr="00E67170" w:rsidRDefault="00E67170" w:rsidP="00E67170">
      <w:pPr>
        <w:numPr>
          <w:ilvl w:val="0"/>
          <w:numId w:val="1"/>
        </w:num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художественно-эстетическое развитие;</w:t>
      </w:r>
    </w:p>
    <w:p w:rsidR="00E67170" w:rsidRPr="00E67170" w:rsidRDefault="00E67170" w:rsidP="00E67170">
      <w:pPr>
        <w:numPr>
          <w:ilvl w:val="0"/>
          <w:numId w:val="1"/>
        </w:num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физическое развитие.</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w:t>
      </w:r>
      <w:r w:rsidRPr="00E67170">
        <w:rPr>
          <w:rFonts w:ascii="Times New Roman" w:eastAsia="Times New Roman" w:hAnsi="Times New Roman" w:cs="Times New Roman"/>
          <w:sz w:val="24"/>
          <w:szCs w:val="24"/>
          <w:lang w:eastAsia="ru-RU"/>
        </w:rPr>
        <w:lastRenderedPageBreak/>
        <w:t>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w:t>
      </w:r>
      <w:r w:rsidRPr="00E67170">
        <w:rPr>
          <w:rFonts w:ascii="Times New Roman" w:eastAsia="Times New Roman" w:hAnsi="Times New Roman" w:cs="Times New Roman"/>
          <w:sz w:val="24"/>
          <w:szCs w:val="24"/>
          <w:lang w:eastAsia="ru-RU"/>
        </w:rPr>
        <w:lastRenderedPageBreak/>
        <w:t>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характер взаимодействия со взрослыми;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характер взаимодействия с другими детьми;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Пояснительная записка должна раскрывать:</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цели и задачи реализации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принципы и подходы к формированию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Содержательный раздел Программы должен включать:</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б) способы и направления поддержки детской инициативы;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сложившиеся традиции Организации или Группы.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Коррекционная работа и/или инклюзивное образование должны быть направлены на: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w:t>
      </w:r>
      <w:r w:rsidRPr="00E67170">
        <w:rPr>
          <w:rFonts w:ascii="Times New Roman" w:eastAsia="Times New Roman" w:hAnsi="Times New Roman" w:cs="Times New Roman"/>
          <w:sz w:val="24"/>
          <w:szCs w:val="24"/>
          <w:lang w:eastAsia="ru-RU"/>
        </w:rPr>
        <w:lastRenderedPageBreak/>
        <w:t>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 краткой презентации Программы должны быть указаны: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используемые Примерные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обеспечивает эмоциональное благополучие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5) обеспечивает открытость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lastRenderedPageBreak/>
        <w:t>6) возможность выбора детьми материалов, видов активности, участников совместной деятельности и общения;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E67170">
        <w:rPr>
          <w:rFonts w:ascii="Times New Roman" w:eastAsia="Times New Roman" w:hAnsi="Times New Roman" w:cs="Times New Roman"/>
          <w:sz w:val="24"/>
          <w:szCs w:val="24"/>
          <w:vertAlign w:val="superscript"/>
          <w:lang w:eastAsia="ru-RU"/>
        </w:rPr>
        <w:t>5</w:t>
      </w:r>
      <w:r w:rsidRPr="00E67170">
        <w:rPr>
          <w:rFonts w:ascii="Times New Roman" w:eastAsia="Times New Roman" w:hAnsi="Times New Roman" w:cs="Times New Roman"/>
          <w:sz w:val="24"/>
          <w:szCs w:val="24"/>
          <w:lang w:eastAsia="ru-RU"/>
        </w:rPr>
        <w:t>;</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оптимизации работы с группой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обеспечение эмоционального благополучия через:</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непосредственное общение с каждым ребенком;</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поддержку индивидуальности и инициативы детей через:</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установление правил взаимодействия в разных ситуациях:</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lastRenderedPageBreak/>
        <w:t>развитие коммуникативных способностей детей, позволяющих разрешать конфликтные ситуации со сверстниками;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развитие умения детей работать в группе сверстников;</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оценку индивидуального развития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3.2.8. Организация должна создавать возможности: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w:t>
      </w:r>
      <w:r w:rsidRPr="00E67170">
        <w:rPr>
          <w:rFonts w:ascii="Times New Roman" w:eastAsia="Times New Roman" w:hAnsi="Times New Roman" w:cs="Times New Roman"/>
          <w:sz w:val="24"/>
          <w:szCs w:val="24"/>
          <w:lang w:eastAsia="ru-RU"/>
        </w:rPr>
        <w:lastRenderedPageBreak/>
        <w:t>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реализацию различных образовательных программ;</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возможность самовыражения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Полифункциональность материалов предполагает:</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 Вариативность среды предполагает:</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5) Доступность среды предполагает:</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исправность и сохранность материалов и оборудования.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3.4. Требования к кадровым условиям реализации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3.4.4. При организации инклюзивного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E67170">
        <w:rPr>
          <w:rFonts w:ascii="Times New Roman" w:eastAsia="Times New Roman" w:hAnsi="Times New Roman" w:cs="Times New Roman"/>
          <w:sz w:val="24"/>
          <w:szCs w:val="24"/>
          <w:vertAlign w:val="superscript"/>
          <w:lang w:eastAsia="ru-RU"/>
        </w:rPr>
        <w:t>6</w:t>
      </w:r>
      <w:r w:rsidRPr="00E67170">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3.6.2. Финансовые условия реализации Программы должны: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w:t>
      </w:r>
      <w:r w:rsidRPr="00E67170">
        <w:rPr>
          <w:rFonts w:ascii="Times New Roman" w:eastAsia="Times New Roman" w:hAnsi="Times New Roman" w:cs="Times New Roman"/>
          <w:sz w:val="24"/>
          <w:szCs w:val="24"/>
          <w:lang w:eastAsia="ru-RU"/>
        </w:rPr>
        <w:lastRenderedPageBreak/>
        <w:t>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E67170">
        <w:rPr>
          <w:rFonts w:ascii="Times New Roman" w:eastAsia="Times New Roman" w:hAnsi="Times New Roman" w:cs="Times New Roman"/>
          <w:sz w:val="24"/>
          <w:szCs w:val="24"/>
          <w:vertAlign w:val="superscript"/>
          <w:lang w:eastAsia="ru-RU"/>
        </w:rPr>
        <w:t>7</w:t>
      </w:r>
      <w:r w:rsidRPr="00E67170">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E67170">
        <w:rPr>
          <w:rFonts w:ascii="Times New Roman" w:eastAsia="Times New Roman" w:hAnsi="Times New Roman" w:cs="Times New Roman"/>
          <w:sz w:val="24"/>
          <w:szCs w:val="24"/>
          <w:vertAlign w:val="superscript"/>
          <w:lang w:eastAsia="ru-RU"/>
        </w:rPr>
        <w:t>8</w:t>
      </w:r>
      <w:r w:rsidRPr="00E67170">
        <w:rPr>
          <w:rFonts w:ascii="Times New Roman" w:eastAsia="Times New Roman" w:hAnsi="Times New Roman" w:cs="Times New Roman"/>
          <w:sz w:val="24"/>
          <w:szCs w:val="24"/>
          <w:lang w:eastAsia="ru-RU"/>
        </w:rPr>
        <w:t>.</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4.4. Настоящие требования являются ориентирами для: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б) решения задач:</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формирования Программы;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анализа профессиональной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lastRenderedPageBreak/>
        <w:t>взаимодействия с семьями;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аттестацию педагогических кадров;</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оценку качества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E67170">
        <w:rPr>
          <w:rFonts w:ascii="Times New Roman" w:eastAsia="Times New Roman" w:hAnsi="Times New Roman" w:cs="Times New Roman"/>
          <w:sz w:val="24"/>
          <w:szCs w:val="24"/>
          <w:lang w:eastAsia="ru-RU"/>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i/>
          <w:iCs/>
          <w:sz w:val="24"/>
          <w:szCs w:val="24"/>
          <w:vertAlign w:val="superscript"/>
          <w:lang w:eastAsia="ru-RU"/>
        </w:rPr>
        <w:t>1</w:t>
      </w:r>
      <w:r w:rsidRPr="00E67170">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i/>
          <w:iCs/>
          <w:sz w:val="24"/>
          <w:szCs w:val="24"/>
          <w:vertAlign w:val="superscript"/>
          <w:lang w:eastAsia="ru-RU"/>
        </w:rPr>
        <w:t>2</w:t>
      </w:r>
      <w:r w:rsidRPr="00E67170">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i/>
          <w:iCs/>
          <w:sz w:val="24"/>
          <w:szCs w:val="24"/>
          <w:vertAlign w:val="superscript"/>
          <w:lang w:eastAsia="ru-RU"/>
        </w:rPr>
        <w:t>3</w:t>
      </w:r>
      <w:r w:rsidRPr="00E67170">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i/>
          <w:iCs/>
          <w:sz w:val="24"/>
          <w:szCs w:val="24"/>
          <w:vertAlign w:val="superscript"/>
          <w:lang w:eastAsia="ru-RU"/>
        </w:rPr>
        <w:t>4</w:t>
      </w:r>
      <w:r w:rsidRPr="00E67170">
        <w:rPr>
          <w:rFonts w:ascii="Times New Roman" w:eastAsia="Times New Roman" w:hAnsi="Times New Roman" w:cs="Times New Roman"/>
          <w:i/>
          <w:iCs/>
          <w:sz w:val="24"/>
          <w:szCs w:val="24"/>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i/>
          <w:iCs/>
          <w:sz w:val="24"/>
          <w:szCs w:val="24"/>
          <w:vertAlign w:val="superscript"/>
          <w:lang w:eastAsia="ru-RU"/>
        </w:rPr>
        <w:t>5</w:t>
      </w:r>
      <w:r w:rsidRPr="00E67170">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i/>
          <w:iCs/>
          <w:sz w:val="24"/>
          <w:szCs w:val="24"/>
          <w:vertAlign w:val="superscript"/>
          <w:lang w:eastAsia="ru-RU"/>
        </w:rPr>
        <w:t>6</w:t>
      </w:r>
      <w:r w:rsidRPr="00E67170">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i/>
          <w:iCs/>
          <w:sz w:val="24"/>
          <w:szCs w:val="24"/>
          <w:vertAlign w:val="superscript"/>
          <w:lang w:eastAsia="ru-RU"/>
        </w:rPr>
        <w:t>7</w:t>
      </w:r>
      <w:r w:rsidRPr="00E67170">
        <w:rPr>
          <w:rFonts w:ascii="Times New Roman" w:eastAsia="Times New Roman" w:hAnsi="Times New Roman" w:cs="Times New Roman"/>
          <w:i/>
          <w:iCs/>
          <w:sz w:val="24"/>
          <w:szCs w:val="24"/>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67170" w:rsidRPr="00E67170" w:rsidRDefault="00E67170" w:rsidP="00E67170">
      <w:pPr>
        <w:spacing w:after="0" w:line="240" w:lineRule="auto"/>
        <w:jc w:val="both"/>
        <w:rPr>
          <w:rFonts w:ascii="Times New Roman" w:eastAsia="Times New Roman" w:hAnsi="Times New Roman" w:cs="Times New Roman"/>
          <w:sz w:val="24"/>
          <w:szCs w:val="24"/>
          <w:lang w:eastAsia="ru-RU"/>
        </w:rPr>
      </w:pPr>
      <w:r w:rsidRPr="00E67170">
        <w:rPr>
          <w:rFonts w:ascii="Times New Roman" w:eastAsia="Times New Roman" w:hAnsi="Times New Roman" w:cs="Times New Roman"/>
          <w:i/>
          <w:iCs/>
          <w:sz w:val="24"/>
          <w:szCs w:val="24"/>
          <w:vertAlign w:val="superscript"/>
          <w:lang w:eastAsia="ru-RU"/>
        </w:rPr>
        <w:t>8</w:t>
      </w:r>
      <w:r w:rsidRPr="00E67170">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F60D5" w:rsidRDefault="009F60D5">
      <w:bookmarkStart w:id="0" w:name="_GoBack"/>
      <w:bookmarkEnd w:id="0"/>
    </w:p>
    <w:sectPr w:rsidR="009F6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3D6"/>
    <w:multiLevelType w:val="hybridMultilevel"/>
    <w:tmpl w:val="BD089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1F"/>
    <w:rsid w:val="008A451F"/>
    <w:rsid w:val="009F60D5"/>
    <w:rsid w:val="00E6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gazeta/rg/2013/11/2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8135</Words>
  <Characters>46375</Characters>
  <Application>Microsoft Office Word</Application>
  <DocSecurity>0</DocSecurity>
  <Lines>386</Lines>
  <Paragraphs>108</Paragraphs>
  <ScaleCrop>false</ScaleCrop>
  <Company>Krokoz™</Company>
  <LinksUpToDate>false</LinksUpToDate>
  <CharactersWithSpaces>54402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2014-06-18T18:09:00Z</dcterms:created>
  <dcterms:modified xsi:type="dcterms:W3CDTF">2014-06-18T18:09:00Z</dcterms:modified>
</cp:coreProperties>
</file>